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7437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4377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ADLER JASON MARC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PETER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Cronos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CRON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TORONTO</w:t>
            </w:r>
          </w:p>
        </w:tc>
        <w:tc>
          <w:tcPr>
            <w:tcW w:w="1020" w:type="dxa"/>
            <w:vAlign w:val="bottom"/>
          </w:tcPr>
          <w:p>
            <w:pPr>
              <w:ind w:left="200"/>
              <w:spacing w:after="0"/>
              <w:rPr>
                <w:sz w:val="20"/>
                <w:szCs w:val="20"/>
                <w:color w:val="auto"/>
              </w:rPr>
            </w:pPr>
            <w:r>
              <w:rPr>
                <w:rFonts w:ascii="Arial" w:cs="Arial" w:eastAsia="Arial" w:hAnsi="Arial"/>
                <w:sz w:val="17"/>
                <w:szCs w:val="17"/>
                <w:color w:val="0000FF"/>
              </w:rPr>
              <w:t>A6</w:t>
            </w:r>
          </w:p>
        </w:tc>
        <w:tc>
          <w:tcPr>
            <w:tcW w:w="1600" w:type="dxa"/>
            <w:vAlign w:val="bottom"/>
          </w:tcPr>
          <w:p>
            <w:pPr>
              <w:ind w:left="400"/>
              <w:spacing w:after="0"/>
              <w:rPr>
                <w:sz w:val="20"/>
                <w:szCs w:val="20"/>
                <w:color w:val="auto"/>
              </w:rPr>
            </w:pPr>
            <w:r>
              <w:rPr>
                <w:rFonts w:ascii="Arial" w:cs="Arial" w:eastAsia="Arial" w:hAnsi="Arial"/>
                <w:sz w:val="17"/>
                <w:szCs w:val="17"/>
                <w:color w:val="0000FF"/>
              </w:rPr>
              <w:t>M5V 2H1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7"/>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0000FF"/>
              </w:rPr>
              <w:t>11/15/2022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51,002</w:t>
            </w:r>
          </w:p>
        </w:tc>
        <w:tc>
          <w:tcPr>
            <w:tcW w:w="420" w:type="dxa"/>
            <w:vAlign w:val="bottom"/>
          </w:tcPr>
          <w:p>
            <w:pPr>
              <w:ind w:left="160"/>
              <w:spacing w:after="0"/>
              <w:rPr>
                <w:sz w:val="20"/>
                <w:szCs w:val="20"/>
                <w:color w:val="auto"/>
              </w:rPr>
            </w:pPr>
            <w:r>
              <w:rPr>
                <w:rFonts w:ascii="Arial" w:cs="Arial" w:eastAsia="Arial" w:hAnsi="Arial"/>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3.0963</w:t>
            </w:r>
            <w:r>
              <w:rPr>
                <w:rFonts w:ascii="Arial" w:cs="Arial" w:eastAsia="Arial" w:hAnsi="Arial"/>
                <w:sz w:val="22"/>
                <w:szCs w:val="22"/>
                <w:color w:val="008000"/>
                <w:w w:val="93"/>
                <w:vertAlign w:val="superscript"/>
              </w:rPr>
              <w:t>(1)</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102,004</w:t>
            </w:r>
          </w:p>
        </w:tc>
        <w:tc>
          <w:tcPr>
            <w:tcW w:w="920" w:type="dxa"/>
            <w:vAlign w:val="bottom"/>
          </w:tcPr>
          <w:p>
            <w:pPr>
              <w:ind w:left="32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820" w:type="dxa"/>
            <w:vAlign w:val="bottom"/>
            <w:gridSpan w:val="3"/>
          </w:tcPr>
          <w:p>
            <w:pPr>
              <w:spacing w:after="0"/>
              <w:rPr>
                <w:sz w:val="20"/>
                <w:szCs w:val="20"/>
                <w:color w:val="auto"/>
              </w:rPr>
            </w:pPr>
            <w:r>
              <w:rPr>
                <w:rFonts w:ascii="Arial" w:cs="Arial" w:eastAsia="Arial" w:hAnsi="Arial"/>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7"/>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0000FF"/>
              </w:rPr>
              <w:t>11/15/2022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center"/>
              <w:spacing w:after="0"/>
              <w:rPr>
                <w:sz w:val="20"/>
                <w:szCs w:val="20"/>
                <w:color w:val="auto"/>
              </w:rPr>
            </w:pPr>
            <w:r>
              <w:rPr>
                <w:rFonts w:ascii="Arial" w:cs="Arial" w:eastAsia="Arial" w:hAnsi="Arial"/>
                <w:sz w:val="17"/>
                <w:szCs w:val="17"/>
                <w:color w:val="0000FF"/>
                <w:w w:val="91"/>
              </w:rPr>
              <w:t>118,998</w:t>
            </w:r>
          </w:p>
        </w:tc>
        <w:tc>
          <w:tcPr>
            <w:tcW w:w="420" w:type="dxa"/>
            <w:vAlign w:val="bottom"/>
          </w:tcPr>
          <w:p>
            <w:pPr>
              <w:ind w:left="160"/>
              <w:spacing w:after="0"/>
              <w:rPr>
                <w:sz w:val="20"/>
                <w:szCs w:val="20"/>
                <w:color w:val="auto"/>
              </w:rPr>
            </w:pPr>
            <w:r>
              <w:rPr>
                <w:rFonts w:ascii="Arial" w:cs="Arial" w:eastAsia="Arial" w:hAnsi="Arial"/>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3.0963</w:t>
            </w:r>
            <w:r>
              <w:rPr>
                <w:rFonts w:ascii="Arial" w:cs="Arial" w:eastAsia="Arial" w:hAnsi="Arial"/>
                <w:sz w:val="22"/>
                <w:szCs w:val="22"/>
                <w:color w:val="008000"/>
                <w:w w:val="93"/>
                <w:vertAlign w:val="superscript"/>
              </w:rPr>
              <w:t>(1)</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237,996</w:t>
            </w:r>
          </w:p>
        </w:tc>
        <w:tc>
          <w:tcPr>
            <w:tcW w:w="920" w:type="dxa"/>
            <w:vAlign w:val="bottom"/>
          </w:tcPr>
          <w:p>
            <w:pPr>
              <w:ind w:left="32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(3)</w:t>
            </w:r>
          </w:p>
        </w:tc>
        <w:tc>
          <w:tcPr>
            <w:tcW w:w="820" w:type="dxa"/>
            <w:vAlign w:val="bottom"/>
            <w:gridSpan w:val="3"/>
          </w:tcPr>
          <w:p>
            <w:pPr>
              <w:spacing w:after="0"/>
              <w:rPr>
                <w:sz w:val="20"/>
                <w:szCs w:val="20"/>
                <w:color w:val="auto"/>
              </w:rPr>
            </w:pPr>
            <w:r>
              <w:rPr>
                <w:rFonts w:ascii="Arial" w:cs="Arial" w:eastAsia="Arial" w:hAnsi="Arial"/>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(Q),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7"/>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0000FF"/>
              </w:rPr>
              <w:t>11/16/2022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33,259</w:t>
            </w:r>
          </w:p>
        </w:tc>
        <w:tc>
          <w:tcPr>
            <w:tcW w:w="420" w:type="dxa"/>
            <w:vAlign w:val="bottom"/>
          </w:tcPr>
          <w:p>
            <w:pPr>
              <w:ind w:left="160"/>
              <w:spacing w:after="0"/>
              <w:rPr>
                <w:sz w:val="20"/>
                <w:szCs w:val="20"/>
                <w:color w:val="auto"/>
              </w:rPr>
            </w:pPr>
            <w:r>
              <w:rPr>
                <w:rFonts w:ascii="Arial" w:cs="Arial" w:eastAsia="Arial" w:hAnsi="Arial"/>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2.9656</w:t>
            </w:r>
            <w:r>
              <w:rPr>
                <w:rFonts w:ascii="Arial" w:cs="Arial" w:eastAsia="Arial" w:hAnsi="Arial"/>
                <w:sz w:val="22"/>
                <w:szCs w:val="22"/>
                <w:color w:val="008000"/>
                <w:w w:val="93"/>
                <w:vertAlign w:val="superscript"/>
              </w:rPr>
              <w:t>(4)</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135,263</w:t>
            </w:r>
          </w:p>
        </w:tc>
        <w:tc>
          <w:tcPr>
            <w:tcW w:w="920" w:type="dxa"/>
            <w:vAlign w:val="bottom"/>
          </w:tcPr>
          <w:p>
            <w:pPr>
              <w:ind w:left="32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820" w:type="dxa"/>
            <w:vAlign w:val="bottom"/>
            <w:gridSpan w:val="3"/>
          </w:tcPr>
          <w:p>
            <w:pPr>
              <w:spacing w:after="0"/>
              <w:rPr>
                <w:sz w:val="20"/>
                <w:szCs w:val="20"/>
                <w:color w:val="auto"/>
              </w:rPr>
            </w:pPr>
            <w:r>
              <w:rPr>
                <w:rFonts w:ascii="Arial" w:cs="Arial" w:eastAsia="Arial" w:hAnsi="Arial"/>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w w:val="97"/>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7"/>
                <w:szCs w:val="17"/>
                <w:color w:val="0000FF"/>
              </w:rPr>
              <w:t>11/16/2022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77,601</w:t>
            </w:r>
          </w:p>
        </w:tc>
        <w:tc>
          <w:tcPr>
            <w:tcW w:w="420" w:type="dxa"/>
            <w:vAlign w:val="bottom"/>
          </w:tcPr>
          <w:p>
            <w:pPr>
              <w:ind w:left="160"/>
              <w:spacing w:after="0"/>
              <w:rPr>
                <w:sz w:val="20"/>
                <w:szCs w:val="20"/>
                <w:color w:val="auto"/>
              </w:rPr>
            </w:pPr>
            <w:r>
              <w:rPr>
                <w:rFonts w:ascii="Arial" w:cs="Arial" w:eastAsia="Arial" w:hAnsi="Arial"/>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2.9656</w:t>
            </w:r>
            <w:r>
              <w:rPr>
                <w:rFonts w:ascii="Arial" w:cs="Arial" w:eastAsia="Arial" w:hAnsi="Arial"/>
                <w:sz w:val="22"/>
                <w:szCs w:val="22"/>
                <w:color w:val="008000"/>
                <w:w w:val="93"/>
                <w:vertAlign w:val="superscript"/>
              </w:rPr>
              <w:t>(4)</w:t>
            </w: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315,597</w:t>
            </w:r>
          </w:p>
        </w:tc>
        <w:tc>
          <w:tcPr>
            <w:tcW w:w="920" w:type="dxa"/>
            <w:vAlign w:val="bottom"/>
          </w:tcPr>
          <w:p>
            <w:pPr>
              <w:ind w:left="320"/>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(3)</w:t>
            </w:r>
          </w:p>
        </w:tc>
        <w:tc>
          <w:tcPr>
            <w:tcW w:w="820" w:type="dxa"/>
            <w:vAlign w:val="bottom"/>
            <w:gridSpan w:val="3"/>
          </w:tcPr>
          <w:p>
            <w:pPr>
              <w:spacing w:after="0"/>
              <w:rPr>
                <w:sz w:val="20"/>
                <w:szCs w:val="20"/>
                <w:color w:val="auto"/>
              </w:rPr>
            </w:pPr>
            <w:r>
              <w:rPr>
                <w:rFonts w:ascii="Arial" w:cs="Arial" w:eastAsia="Arial" w:hAnsi="Arial"/>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Fund III</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(Q), 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$3.035 to $3.165.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5"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Gotham Green GP III, LLC is the general partner of Gotham Green Fund III,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ind w:left="40" w:right="3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Gotham Green GP III, LLC is the general partner of Gotham Green Fund III (Q),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ranging from $2.9289 to $3.07.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Aaron Werner, as attorney-  </w:t>
      </w:r>
      <w:r>
        <w:rPr>
          <w:rFonts w:ascii="Arial" w:cs="Arial" w:eastAsia="Arial" w:hAnsi="Arial"/>
          <w:sz w:val="34"/>
          <w:szCs w:val="34"/>
          <w:color w:val="0000FF"/>
          <w:vertAlign w:val="subscript"/>
        </w:rPr>
        <w:t>11/17/2022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1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Jason M. Adler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6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6212" TargetMode="External"/><Relationship Id="rId13" Type="http://schemas.openxmlformats.org/officeDocument/2006/relationships/hyperlink" Target="http://www.sec.gov/cgi-bin/browse-edgar?action=getcompany&amp;CIK=0001656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2022-11-17T15:36:16Z</dcterms:created>
  <dcterms:modified xsi:type="dcterms:W3CDTF">2022-11-17T15:36:16Z</dcterms:modified>
</cp:coreProperties>
</file>